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F84" w:rsidRDefault="004122F2" w:rsidP="00AD4F84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84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AD4F84">
        <w:rPr>
          <w:rStyle w:val="1"/>
          <w:sz w:val="20"/>
          <w:szCs w:val="20"/>
        </w:rPr>
        <w:br/>
        <w:t xml:space="preserve">гр. Павликени, бул Руски 46; </w:t>
      </w:r>
      <w:r w:rsidR="00AD4F84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AD4F84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AD4F84">
        <w:rPr>
          <w:rStyle w:val="1"/>
          <w:sz w:val="20"/>
          <w:szCs w:val="20"/>
          <w:lang w:val="en-US" w:eastAsia="en-US"/>
        </w:rPr>
        <w:t xml:space="preserve">, </w:t>
      </w:r>
      <w:r w:rsidR="00AD4F84">
        <w:rPr>
          <w:rStyle w:val="1"/>
          <w:sz w:val="20"/>
          <w:szCs w:val="20"/>
        </w:rPr>
        <w:t>тел. 0610/5-20-03</w:t>
      </w:r>
    </w:p>
    <w:p w:rsidR="00C91AD6" w:rsidRDefault="00C91AD6" w:rsidP="00C91AD6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C91AD6" w:rsidRDefault="00C91AD6" w:rsidP="00C91AD6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C91AD6" w:rsidRDefault="00C91AD6" w:rsidP="00C91AD6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C91AD6" w:rsidRDefault="00C91AD6" w:rsidP="00C91AD6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C91AD6" w:rsidRDefault="00C91AD6" w:rsidP="00C91AD6">
      <w:pPr>
        <w:pStyle w:val="a3"/>
        <w:rPr>
          <w:rStyle w:val="1"/>
          <w:i/>
          <w:iCs/>
        </w:rPr>
      </w:pPr>
    </w:p>
    <w:p w:rsidR="00AD4F84" w:rsidRDefault="001D0083">
      <w:pPr>
        <w:pStyle w:val="Bodytext30"/>
        <w:rPr>
          <w:rStyle w:val="Bodytext3"/>
        </w:rPr>
      </w:pPr>
      <w:r>
        <w:rPr>
          <w:rStyle w:val="Bodytext3"/>
        </w:rPr>
        <w:t xml:space="preserve">Конспект </w:t>
      </w:r>
    </w:p>
    <w:p w:rsidR="001D0083" w:rsidRDefault="001D0083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</w:rPr>
        <w:t xml:space="preserve">по </w:t>
      </w:r>
      <w:r>
        <w:rPr>
          <w:rStyle w:val="Bodytext3"/>
          <w:b/>
          <w:bCs/>
        </w:rPr>
        <w:t xml:space="preserve">Технология на полиграфическото производство - </w:t>
      </w:r>
      <w:r>
        <w:rPr>
          <w:rStyle w:val="Bodytext3"/>
        </w:rPr>
        <w:t>СпПП</w:t>
      </w:r>
      <w:r>
        <w:rPr>
          <w:rStyle w:val="Bodytext3"/>
        </w:rPr>
        <w:br/>
      </w:r>
      <w:r>
        <w:rPr>
          <w:rStyle w:val="Bodytext3"/>
          <w:b/>
          <w:bCs/>
        </w:rPr>
        <w:t>Теория - XI клас</w:t>
      </w:r>
    </w:p>
    <w:p w:rsidR="001D0083" w:rsidRDefault="001D0083">
      <w:pPr>
        <w:pStyle w:val="a3"/>
        <w:spacing w:after="280"/>
        <w:ind w:firstLine="780"/>
        <w:jc w:val="both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ind w:left="700" w:hanging="340"/>
        <w:jc w:val="both"/>
      </w:pPr>
      <w:r>
        <w:rPr>
          <w:rStyle w:val="1"/>
        </w:rPr>
        <w:t>Конвенционален печат - описание и класификация на видовете печат с физическа печатна форма. Дигитален (цифров) печат - описание и класификация на видовете печат с цифров носител на печатната форма (файл).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ind w:left="700" w:hanging="340"/>
        <w:jc w:val="both"/>
      </w:pPr>
      <w:r>
        <w:rPr>
          <w:rStyle w:val="1"/>
        </w:rPr>
        <w:t>Исторически предпоставки за възникването на офсетовия печат. Литография. Принципи на офсетовия печатен способ.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ind w:left="700" w:hanging="340"/>
        <w:jc w:val="both"/>
      </w:pPr>
      <w:r>
        <w:rPr>
          <w:rStyle w:val="1"/>
        </w:rPr>
        <w:t>Основни елементи и устройство на офсетова печатна машина - мастилена секция, овлажняващо устройство и печатна секция и тяхното предназначение.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3"/>
        </w:tabs>
        <w:ind w:left="700" w:hanging="340"/>
        <w:jc w:val="both"/>
      </w:pPr>
      <w:r>
        <w:rPr>
          <w:rStyle w:val="1"/>
        </w:rPr>
        <w:t>Листов офсетов печат. Подаване на хартията за печат. Преминаване на хартията при отпечатване. Принципи на работа на печатната секция.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ind w:left="700" w:hanging="340"/>
        <w:jc w:val="both"/>
      </w:pPr>
      <w:r>
        <w:rPr>
          <w:rStyle w:val="1"/>
        </w:rPr>
        <w:t>Ролен офсетов печат. Подаване на хартията - ролодържател. Печатни секции в ролните офсетови машини и начини на изсъхване на печатните мастила. Фалцапарат- начин на работа.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00"/>
        </w:tabs>
        <w:ind w:firstLine="340"/>
        <w:jc w:val="both"/>
      </w:pPr>
      <w:r>
        <w:rPr>
          <w:rStyle w:val="1"/>
        </w:rPr>
        <w:t>Същност на дълбокия печат.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ind w:left="700" w:hanging="340"/>
        <w:jc w:val="both"/>
      </w:pPr>
      <w:r>
        <w:rPr>
          <w:rStyle w:val="1"/>
        </w:rPr>
        <w:t>Ситопечат - характерни особености и използвани съоръжения. Тампонен печат -характерни особености и използвани съоръжения.</w:t>
      </w:r>
    </w:p>
    <w:p w:rsidR="001D0083" w:rsidRDefault="001D0083">
      <w:pPr>
        <w:pStyle w:val="a3"/>
        <w:numPr>
          <w:ilvl w:val="0"/>
          <w:numId w:val="1"/>
        </w:numPr>
        <w:tabs>
          <w:tab w:val="left" w:pos="720"/>
        </w:tabs>
        <w:spacing w:after="280"/>
        <w:ind w:left="700" w:hanging="340"/>
        <w:jc w:val="both"/>
      </w:pPr>
      <w:r>
        <w:rPr>
          <w:rStyle w:val="1"/>
        </w:rPr>
        <w:t>Флексопечатен способ - характерни особености. Печатни форми - преимущества и недостатъци. Мастила, използвани при флексопечата. Начини на подаване на мастилата. Устройство на различни флексопечатни машини.</w:t>
      </w:r>
    </w:p>
    <w:p w:rsidR="001D0083" w:rsidRDefault="001D0083" w:rsidP="00AD4F84">
      <w:pPr>
        <w:pStyle w:val="a3"/>
        <w:ind w:firstLine="426"/>
        <w:jc w:val="both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1D0083" w:rsidRDefault="001D0083" w:rsidP="00AD4F84">
      <w:pPr>
        <w:pStyle w:val="a3"/>
        <w:numPr>
          <w:ilvl w:val="0"/>
          <w:numId w:val="2"/>
        </w:numPr>
        <w:tabs>
          <w:tab w:val="left" w:pos="344"/>
        </w:tabs>
        <w:ind w:firstLine="426"/>
      </w:pPr>
      <w:r>
        <w:rPr>
          <w:rStyle w:val="1"/>
        </w:rPr>
        <w:t>Сарджиева, Р. Технологии за печат. Изд. „Сиела", София, 2011.</w:t>
      </w:r>
    </w:p>
    <w:p w:rsidR="001D0083" w:rsidRDefault="001D0083" w:rsidP="00AD4F84">
      <w:pPr>
        <w:pStyle w:val="a3"/>
        <w:numPr>
          <w:ilvl w:val="0"/>
          <w:numId w:val="2"/>
        </w:numPr>
        <w:tabs>
          <w:tab w:val="left" w:pos="349"/>
        </w:tabs>
        <w:ind w:firstLine="426"/>
      </w:pPr>
      <w:r>
        <w:rPr>
          <w:rStyle w:val="1"/>
        </w:rPr>
        <w:t>Сарджиева, Р. Мастила. Материали за полиграфията. Изд. „Сиела", София, 2013.</w:t>
      </w:r>
    </w:p>
    <w:p w:rsidR="001D0083" w:rsidRDefault="001D0083" w:rsidP="00AD4F84">
      <w:pPr>
        <w:pStyle w:val="a3"/>
        <w:numPr>
          <w:ilvl w:val="0"/>
          <w:numId w:val="2"/>
        </w:numPr>
        <w:tabs>
          <w:tab w:val="left" w:pos="349"/>
        </w:tabs>
        <w:ind w:firstLine="426"/>
      </w:pPr>
      <w:r>
        <w:rPr>
          <w:rStyle w:val="1"/>
        </w:rPr>
        <w:t>Алашки, Б. и колектив. Справочник по полиграфия Изд. „Техника", 1984.</w:t>
      </w:r>
    </w:p>
    <w:p w:rsidR="001D0083" w:rsidRDefault="001D0083" w:rsidP="00AD4F84">
      <w:pPr>
        <w:pStyle w:val="a3"/>
        <w:numPr>
          <w:ilvl w:val="0"/>
          <w:numId w:val="2"/>
        </w:numPr>
        <w:tabs>
          <w:tab w:val="left" w:pos="363"/>
        </w:tabs>
        <w:ind w:firstLine="426"/>
      </w:pPr>
      <w:r>
        <w:rPr>
          <w:rStyle w:val="1"/>
        </w:rPr>
        <w:t>Списания „Полиграфия", „Принт Пак Магазин" и „Опаковки и печат".</w:t>
      </w:r>
    </w:p>
    <w:p w:rsidR="001D0083" w:rsidRDefault="001D0083" w:rsidP="00AD4F84">
      <w:pPr>
        <w:pStyle w:val="a3"/>
        <w:numPr>
          <w:ilvl w:val="0"/>
          <w:numId w:val="2"/>
        </w:numPr>
        <w:tabs>
          <w:tab w:val="left" w:pos="354"/>
        </w:tabs>
        <w:ind w:firstLine="426"/>
        <w:jc w:val="both"/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Springer, 2005.</w:t>
      </w:r>
    </w:p>
    <w:p w:rsidR="001D0083" w:rsidRPr="00AD4F84" w:rsidRDefault="001D0083" w:rsidP="00AD4F84">
      <w:pPr>
        <w:pStyle w:val="a3"/>
        <w:numPr>
          <w:ilvl w:val="0"/>
          <w:numId w:val="2"/>
        </w:numPr>
        <w:tabs>
          <w:tab w:val="left" w:pos="354"/>
        </w:tabs>
        <w:spacing w:after="280"/>
        <w:ind w:firstLine="426"/>
        <w:jc w:val="both"/>
        <w:rPr>
          <w:rStyle w:val="1"/>
          <w:color w:val="auto"/>
        </w:rPr>
      </w:pPr>
      <w:r>
        <w:rPr>
          <w:rStyle w:val="1"/>
        </w:rPr>
        <w:t>Кацев, Д. Въведение в ситопечата. 2012.</w:t>
      </w:r>
    </w:p>
    <w:p w:rsidR="00AD4F84" w:rsidRPr="001D1EC1" w:rsidRDefault="00AD4F84" w:rsidP="00AD4F84">
      <w:pPr>
        <w:pStyle w:val="a3"/>
        <w:tabs>
          <w:tab w:val="left" w:pos="406"/>
        </w:tabs>
        <w:ind w:left="300" w:firstLine="126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AD4F84" w:rsidRDefault="00AD4F84" w:rsidP="00AD4F84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AD4F84" w:rsidRPr="001D1EC1" w:rsidRDefault="00AD4F84" w:rsidP="00AD4F84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AD4F84" w:rsidRDefault="00AD4F84" w:rsidP="00AD4F84">
      <w:pPr>
        <w:pStyle w:val="a3"/>
        <w:tabs>
          <w:tab w:val="left" w:pos="354"/>
        </w:tabs>
        <w:spacing w:after="280"/>
        <w:jc w:val="both"/>
      </w:pPr>
    </w:p>
    <w:sectPr w:rsidR="00AD4F84">
      <w:pgSz w:w="11900" w:h="16840"/>
      <w:pgMar w:top="507" w:right="1459" w:bottom="507" w:left="1272" w:header="79" w:footer="79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84"/>
    <w:rsid w:val="001D0083"/>
    <w:rsid w:val="001D1EC1"/>
    <w:rsid w:val="004122F2"/>
    <w:rsid w:val="009A44E6"/>
    <w:rsid w:val="00AD4F84"/>
    <w:rsid w:val="00C91AD6"/>
    <w:rsid w:val="00C9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9D0BB69-28FD-4367-A7A6-A18EC74EC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imes New Roman" w:hAnsi="Times New Roman" w:cs="Times New Roman"/>
      <w:noProof/>
      <w:color w:val="000000"/>
      <w:spacing w:val="0"/>
      <w:w w:val="100"/>
      <w:position w:val="0"/>
      <w:sz w:val="82"/>
      <w:szCs w:val="82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460" w:line="262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40">
    <w:name w:val="Body text (4)"/>
    <w:basedOn w:val="a"/>
    <w:link w:val="Bodytext4"/>
    <w:uiPriority w:val="99"/>
    <w:pPr>
      <w:spacing w:line="180" w:lineRule="auto"/>
      <w:ind w:left="2220"/>
    </w:pPr>
    <w:rPr>
      <w:rFonts w:ascii="Times New Roman" w:hAnsi="Times New Roman" w:cs="Times New Roman"/>
      <w:noProof/>
      <w:color w:val="auto"/>
      <w:sz w:val="82"/>
      <w:szCs w:val="82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b/>
      <w:bCs/>
      <w:color w:val="auto"/>
      <w:sz w:val="28"/>
      <w:szCs w:val="28"/>
    </w:rPr>
  </w:style>
  <w:style w:type="character" w:customStyle="1" w:styleId="Picturecaption">
    <w:name w:val="Picture caption_"/>
    <w:basedOn w:val="a0"/>
    <w:link w:val="Picturecaption0"/>
    <w:uiPriority w:val="99"/>
    <w:locked/>
    <w:rsid w:val="00AD4F84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AD4F84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2026-01-12T10:21:00Z</dcterms:created>
  <dcterms:modified xsi:type="dcterms:W3CDTF">2026-01-12T10:21:00Z</dcterms:modified>
</cp:coreProperties>
</file>