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EE0" w:rsidRDefault="00F64EE0">
      <w:pPr>
        <w:rPr>
          <w:color w:val="auto"/>
        </w:rPr>
      </w:pPr>
      <w:bookmarkStart w:id="0" w:name="_GoBack"/>
      <w:bookmarkEnd w:id="0"/>
    </w:p>
    <w:p w:rsidR="00FB1A37" w:rsidRDefault="0039163E" w:rsidP="00FB1A37">
      <w:pPr>
        <w:pStyle w:val="a3"/>
        <w:spacing w:after="660" w:line="276" w:lineRule="auto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1A37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FB1A37">
        <w:rPr>
          <w:rStyle w:val="1"/>
          <w:sz w:val="20"/>
          <w:szCs w:val="20"/>
        </w:rPr>
        <w:br/>
        <w:t xml:space="preserve">гр. Павликени, бул Руски 46; </w:t>
      </w:r>
      <w:r w:rsidR="00FB1A37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FB1A37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FB1A37">
        <w:rPr>
          <w:rStyle w:val="1"/>
          <w:sz w:val="20"/>
          <w:szCs w:val="20"/>
          <w:lang w:val="en-US" w:eastAsia="en-US"/>
        </w:rPr>
        <w:t xml:space="preserve">, </w:t>
      </w:r>
      <w:r w:rsidR="00FB1A37">
        <w:rPr>
          <w:rStyle w:val="1"/>
          <w:sz w:val="20"/>
          <w:szCs w:val="20"/>
        </w:rPr>
        <w:t>тел. 0610/5-20-03</w:t>
      </w:r>
    </w:p>
    <w:p w:rsidR="004D7AC8" w:rsidRPr="004D7AC8" w:rsidRDefault="004D7AC8" w:rsidP="004D7AC8">
      <w:r w:rsidRPr="004D7AC8">
        <w:rPr>
          <w:rFonts w:ascii="Times New Roman" w:hAnsi="Times New Roman" w:cs="Times New Roman"/>
          <w:sz w:val="22"/>
          <w:szCs w:val="22"/>
        </w:rPr>
        <w:t>Утвърждавам: /п/</w:t>
      </w:r>
    </w:p>
    <w:p w:rsidR="004D7AC8" w:rsidRPr="004D7AC8" w:rsidRDefault="004D7AC8" w:rsidP="004D7AC8">
      <w:r w:rsidRPr="004D7AC8">
        <w:rPr>
          <w:rFonts w:ascii="Calibri" w:hAnsi="Calibri" w:cs="Calibri"/>
          <w:b/>
          <w:bCs/>
        </w:rPr>
        <w:t>МИГЛЕНА ЖЕЛЯЗКОВА</w:t>
      </w:r>
    </w:p>
    <w:p w:rsidR="004D7AC8" w:rsidRPr="004D7AC8" w:rsidRDefault="004D7AC8" w:rsidP="004D7AC8">
      <w:pPr>
        <w:rPr>
          <w:rFonts w:ascii="Calibri" w:hAnsi="Calibri" w:cs="Calibri"/>
          <w:i/>
          <w:iCs/>
        </w:rPr>
      </w:pPr>
      <w:r w:rsidRPr="004D7AC8">
        <w:rPr>
          <w:rFonts w:ascii="Calibri" w:hAnsi="Calibri" w:cs="Calibri"/>
          <w:i/>
          <w:iCs/>
        </w:rPr>
        <w:t xml:space="preserve">Директор на Професионална гимназия по </w:t>
      </w:r>
    </w:p>
    <w:p w:rsidR="004D7AC8" w:rsidRPr="004D7AC8" w:rsidRDefault="004D7AC8" w:rsidP="004D7AC8">
      <w:pPr>
        <w:rPr>
          <w:rFonts w:ascii="Calibri" w:hAnsi="Calibri" w:cs="Calibri"/>
          <w:i/>
          <w:iCs/>
        </w:rPr>
      </w:pPr>
      <w:r w:rsidRPr="004D7AC8">
        <w:rPr>
          <w:rFonts w:ascii="Calibri" w:hAnsi="Calibri" w:cs="Calibri"/>
          <w:i/>
          <w:iCs/>
        </w:rPr>
        <w:t>аграрни технологии „Ц. Церковски”</w:t>
      </w:r>
    </w:p>
    <w:p w:rsidR="004D7AC8" w:rsidRPr="004D7AC8" w:rsidRDefault="004D7AC8" w:rsidP="004D7AC8">
      <w:pPr>
        <w:rPr>
          <w:rFonts w:ascii="Calibri" w:hAnsi="Calibri" w:cs="Calibri"/>
          <w:i/>
          <w:iCs/>
        </w:rPr>
      </w:pPr>
    </w:p>
    <w:p w:rsidR="00F64EE0" w:rsidRDefault="00F64EE0">
      <w:pPr>
        <w:pStyle w:val="Bodytext30"/>
        <w:spacing w:after="80" w:line="346" w:lineRule="exac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Конспект по Производствена практика</w:t>
      </w:r>
      <w:r>
        <w:rPr>
          <w:rStyle w:val="Bodytext3"/>
        </w:rPr>
        <w:br/>
      </w:r>
      <w:r>
        <w:rPr>
          <w:rStyle w:val="Bodytext3"/>
          <w:b/>
          <w:bCs/>
        </w:rPr>
        <w:t>X клас</w:t>
      </w:r>
    </w:p>
    <w:p w:rsidR="00F64EE0" w:rsidRDefault="00F64EE0">
      <w:pPr>
        <w:pStyle w:val="a3"/>
        <w:spacing w:after="660"/>
        <w:ind w:firstLine="740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Инструктаж. Видове инструктажи за ЗБУТ.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Подготовка на офсетова печатна машина.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 xml:space="preserve">Машина </w:t>
      </w:r>
      <w:r>
        <w:rPr>
          <w:rStyle w:val="1"/>
          <w:lang w:val="en-US" w:eastAsia="en-US"/>
        </w:rPr>
        <w:t xml:space="preserve">Man Roland, </w:t>
      </w:r>
      <w:r>
        <w:rPr>
          <w:rStyle w:val="1"/>
        </w:rPr>
        <w:t>студено ламиниране - избирателно и цялостно.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 xml:space="preserve">Печат с конвенционални мастила. Печат с </w:t>
      </w:r>
      <w:r>
        <w:rPr>
          <w:rStyle w:val="1"/>
          <w:lang w:val="en-US" w:eastAsia="en-US"/>
        </w:rPr>
        <w:t xml:space="preserve">UV </w:t>
      </w:r>
      <w:r>
        <w:rPr>
          <w:rStyle w:val="1"/>
        </w:rPr>
        <w:t>мастила и лакиране.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Печат и избирателно лакиране.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Изработване на офсетови печатни форми СТР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Изработване на термален филм и фотополимерна форма.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>Монтаж на фотополимерна печатна форма.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 w:after="220"/>
        <w:ind w:firstLine="170"/>
        <w:contextualSpacing/>
      </w:pPr>
      <w:r>
        <w:rPr>
          <w:rStyle w:val="1"/>
        </w:rPr>
        <w:t xml:space="preserve">Хибридна печатна машина </w:t>
      </w:r>
      <w:r>
        <w:rPr>
          <w:rStyle w:val="1"/>
          <w:lang w:val="en-US" w:eastAsia="en-US"/>
        </w:rPr>
        <w:t>Muller Martini.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764"/>
        </w:tabs>
        <w:spacing w:before="100" w:beforeAutospacing="1" w:after="220"/>
        <w:ind w:firstLine="170"/>
        <w:contextualSpacing/>
      </w:pPr>
      <w:r>
        <w:rPr>
          <w:rStyle w:val="1"/>
        </w:rPr>
        <w:t>Негативен печат върху прозрачни полимерни филми.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769"/>
        </w:tabs>
        <w:spacing w:before="100" w:beforeAutospacing="1" w:after="220"/>
        <w:ind w:firstLine="170"/>
        <w:contextualSpacing/>
      </w:pPr>
      <w:r>
        <w:rPr>
          <w:rStyle w:val="1"/>
        </w:rPr>
        <w:t>Технологии за каширане и ламиниране на полиграфическата продукция.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769"/>
        </w:tabs>
        <w:spacing w:before="100" w:beforeAutospacing="1" w:after="220"/>
        <w:ind w:firstLine="170"/>
        <w:contextualSpacing/>
      </w:pPr>
      <w:r>
        <w:rPr>
          <w:rStyle w:val="1"/>
        </w:rPr>
        <w:t>Позитивен печат върху хартия и алуминиево фолио.</w:t>
      </w:r>
    </w:p>
    <w:p w:rsidR="00F64EE0" w:rsidRDefault="00F64EE0" w:rsidP="00FB1A37">
      <w:pPr>
        <w:pStyle w:val="a3"/>
        <w:numPr>
          <w:ilvl w:val="0"/>
          <w:numId w:val="1"/>
        </w:numPr>
        <w:tabs>
          <w:tab w:val="left" w:pos="764"/>
        </w:tabs>
        <w:spacing w:before="100" w:beforeAutospacing="1" w:after="220"/>
        <w:ind w:firstLine="170"/>
        <w:contextualSpacing/>
      </w:pPr>
      <w:r>
        <w:rPr>
          <w:rStyle w:val="1"/>
        </w:rPr>
        <w:t>Аклиматизация на печатни материали.</w:t>
      </w:r>
    </w:p>
    <w:p w:rsidR="00F64EE0" w:rsidRPr="00FB1A37" w:rsidRDefault="00F64EE0" w:rsidP="00FB1A37">
      <w:pPr>
        <w:pStyle w:val="a3"/>
        <w:numPr>
          <w:ilvl w:val="0"/>
          <w:numId w:val="1"/>
        </w:numPr>
        <w:tabs>
          <w:tab w:val="left" w:pos="769"/>
        </w:tabs>
        <w:spacing w:before="100" w:beforeAutospacing="1" w:after="520"/>
        <w:ind w:firstLine="170"/>
        <w:contextualSpacing/>
        <w:rPr>
          <w:rStyle w:val="1"/>
          <w:color w:val="auto"/>
        </w:rPr>
      </w:pPr>
      <w:r>
        <w:rPr>
          <w:rStyle w:val="1"/>
        </w:rPr>
        <w:t>Защита на производствена практика.</w:t>
      </w:r>
    </w:p>
    <w:p w:rsidR="00FB1A37" w:rsidRDefault="00FB1A37" w:rsidP="00FB1A37">
      <w:pPr>
        <w:pStyle w:val="a3"/>
        <w:tabs>
          <w:tab w:val="left" w:pos="769"/>
        </w:tabs>
        <w:spacing w:before="100" w:beforeAutospacing="1" w:after="520"/>
        <w:contextualSpacing/>
        <w:rPr>
          <w:rStyle w:val="1"/>
        </w:rPr>
      </w:pPr>
    </w:p>
    <w:p w:rsidR="00FB1A37" w:rsidRDefault="00FB1A37" w:rsidP="00FB1A37">
      <w:pPr>
        <w:pStyle w:val="a3"/>
        <w:tabs>
          <w:tab w:val="left" w:pos="769"/>
        </w:tabs>
        <w:spacing w:before="100" w:beforeAutospacing="1" w:after="520"/>
        <w:contextualSpacing/>
      </w:pPr>
    </w:p>
    <w:p w:rsidR="00F64EE0" w:rsidRDefault="00F64EE0">
      <w:pPr>
        <w:pStyle w:val="a3"/>
        <w:spacing w:after="80"/>
        <w:ind w:firstLine="0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F64EE0" w:rsidRDefault="00F64EE0">
      <w:pPr>
        <w:pStyle w:val="a3"/>
        <w:numPr>
          <w:ilvl w:val="0"/>
          <w:numId w:val="2"/>
        </w:numPr>
        <w:tabs>
          <w:tab w:val="left" w:pos="353"/>
        </w:tabs>
        <w:spacing w:after="80"/>
        <w:ind w:firstLine="0"/>
      </w:pPr>
      <w:r>
        <w:rPr>
          <w:rStyle w:val="1"/>
        </w:rPr>
        <w:t>Сарджиева, Р. Технологии за печат. Изд. „Сиела", София, 2011.</w:t>
      </w:r>
    </w:p>
    <w:p w:rsidR="00F64EE0" w:rsidRDefault="00F64EE0">
      <w:pPr>
        <w:pStyle w:val="a3"/>
        <w:numPr>
          <w:ilvl w:val="0"/>
          <w:numId w:val="2"/>
        </w:numPr>
        <w:tabs>
          <w:tab w:val="left" w:pos="354"/>
        </w:tabs>
        <w:spacing w:after="80"/>
        <w:ind w:firstLine="0"/>
      </w:pPr>
      <w:r>
        <w:rPr>
          <w:rStyle w:val="1"/>
        </w:rPr>
        <w:t>Сарджиева, Р. Мастила. Материали за полиграфията. Изд. „Сиела", София, 2013.</w:t>
      </w:r>
    </w:p>
    <w:p w:rsidR="00F64EE0" w:rsidRDefault="00F64EE0">
      <w:pPr>
        <w:pStyle w:val="a3"/>
        <w:numPr>
          <w:ilvl w:val="0"/>
          <w:numId w:val="2"/>
        </w:numPr>
        <w:tabs>
          <w:tab w:val="left" w:pos="354"/>
        </w:tabs>
        <w:spacing w:after="80"/>
        <w:ind w:firstLine="0"/>
      </w:pPr>
      <w:r>
        <w:rPr>
          <w:rStyle w:val="1"/>
        </w:rPr>
        <w:t>Алашки, Б. и колектив. Справочник по полиграфия Изд. „Техника", 1984.</w:t>
      </w:r>
    </w:p>
    <w:p w:rsidR="00F64EE0" w:rsidRDefault="00F64EE0">
      <w:pPr>
        <w:pStyle w:val="a3"/>
        <w:numPr>
          <w:ilvl w:val="0"/>
          <w:numId w:val="2"/>
        </w:numPr>
        <w:tabs>
          <w:tab w:val="left" w:pos="358"/>
        </w:tabs>
        <w:spacing w:after="80"/>
        <w:ind w:firstLine="0"/>
      </w:pPr>
      <w:r>
        <w:rPr>
          <w:rStyle w:val="1"/>
        </w:rPr>
        <w:t>Списания „Полиграфия", „Принт Пак Магазин" и „Опаковки и печат".</w:t>
      </w:r>
    </w:p>
    <w:p w:rsidR="00F64EE0" w:rsidRDefault="00F64EE0">
      <w:pPr>
        <w:pStyle w:val="a3"/>
        <w:numPr>
          <w:ilvl w:val="0"/>
          <w:numId w:val="2"/>
        </w:numPr>
        <w:tabs>
          <w:tab w:val="left" w:pos="354"/>
        </w:tabs>
        <w:spacing w:after="80"/>
        <w:ind w:firstLine="0"/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Springer, 2005.</w:t>
      </w:r>
    </w:p>
    <w:p w:rsidR="00F64EE0" w:rsidRPr="00FB1A37" w:rsidRDefault="00F64EE0">
      <w:pPr>
        <w:pStyle w:val="a3"/>
        <w:numPr>
          <w:ilvl w:val="0"/>
          <w:numId w:val="2"/>
        </w:numPr>
        <w:tabs>
          <w:tab w:val="left" w:pos="354"/>
        </w:tabs>
        <w:spacing w:after="360"/>
        <w:ind w:firstLine="0"/>
        <w:rPr>
          <w:rStyle w:val="1"/>
          <w:color w:val="auto"/>
        </w:rPr>
      </w:pPr>
      <w:r>
        <w:rPr>
          <w:rStyle w:val="1"/>
        </w:rPr>
        <w:t>Кацев, Д. Въведение в ситопечата. 2012.</w:t>
      </w:r>
    </w:p>
    <w:p w:rsidR="00FB1A37" w:rsidRPr="001D1EC1" w:rsidRDefault="00FB1A37" w:rsidP="00FB1A37">
      <w:pPr>
        <w:pStyle w:val="a3"/>
        <w:tabs>
          <w:tab w:val="left" w:pos="406"/>
        </w:tabs>
        <w:ind w:left="300" w:firstLine="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FB1A37" w:rsidRDefault="00FB1A37" w:rsidP="00FB1A37">
      <w:pPr>
        <w:pStyle w:val="a3"/>
        <w:tabs>
          <w:tab w:val="left" w:pos="406"/>
        </w:tabs>
        <w:ind w:left="300" w:firstLine="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FB1A37" w:rsidRPr="001D1EC1" w:rsidRDefault="00FB1A37" w:rsidP="00FB1A37">
      <w:pPr>
        <w:pStyle w:val="a3"/>
        <w:tabs>
          <w:tab w:val="left" w:pos="406"/>
        </w:tabs>
        <w:ind w:left="30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FB1A37" w:rsidRDefault="00FB1A37" w:rsidP="00FB1A37">
      <w:pPr>
        <w:pStyle w:val="a3"/>
        <w:tabs>
          <w:tab w:val="left" w:pos="354"/>
        </w:tabs>
        <w:spacing w:after="360"/>
        <w:ind w:right="-646" w:firstLine="0"/>
      </w:pPr>
    </w:p>
    <w:sectPr w:rsidR="00FB1A37" w:rsidSect="00FB1A37">
      <w:pgSz w:w="11900" w:h="16840"/>
      <w:pgMar w:top="471" w:right="1552" w:bottom="471" w:left="1143" w:header="43" w:footer="4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A37"/>
    <w:rsid w:val="001D1EC1"/>
    <w:rsid w:val="0039163E"/>
    <w:rsid w:val="004D7AC8"/>
    <w:rsid w:val="0089706D"/>
    <w:rsid w:val="00AB18CB"/>
    <w:rsid w:val="00F64EE0"/>
    <w:rsid w:val="00FB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202B353-AFAF-4229-8F59-66F876A9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color w:val="000000"/>
      <w:spacing w:val="0"/>
      <w:w w:val="100"/>
      <w:position w:val="0"/>
      <w:sz w:val="28"/>
      <w:szCs w:val="28"/>
      <w:u w:val="none"/>
    </w:rPr>
  </w:style>
  <w:style w:type="paragraph" w:styleId="a3">
    <w:name w:val="Body Text"/>
    <w:basedOn w:val="a"/>
    <w:link w:val="1"/>
    <w:uiPriority w:val="99"/>
    <w:qFormat/>
    <w:pPr>
      <w:spacing w:after="120"/>
      <w:ind w:firstLine="300"/>
    </w:pPr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color w:val="auto"/>
      <w:sz w:val="28"/>
      <w:szCs w:val="28"/>
    </w:rPr>
  </w:style>
  <w:style w:type="character" w:customStyle="1" w:styleId="Picturecaption">
    <w:name w:val="Picture caption_"/>
    <w:basedOn w:val="a0"/>
    <w:link w:val="Picturecaption0"/>
    <w:uiPriority w:val="99"/>
    <w:locked/>
    <w:rsid w:val="00FB1A37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FB1A37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606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2026-01-12T10:19:00Z</dcterms:created>
  <dcterms:modified xsi:type="dcterms:W3CDTF">2026-01-12T10:19:00Z</dcterms:modified>
</cp:coreProperties>
</file>