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675C" w:rsidRDefault="00140478" w:rsidP="0012675C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675C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12675C">
        <w:rPr>
          <w:rStyle w:val="1"/>
          <w:sz w:val="20"/>
          <w:szCs w:val="20"/>
        </w:rPr>
        <w:br/>
        <w:t xml:space="preserve">гр. Павликени, бул Руски 46; </w:t>
      </w:r>
      <w:r w:rsidR="0012675C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12675C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12675C">
        <w:rPr>
          <w:rStyle w:val="1"/>
          <w:sz w:val="20"/>
          <w:szCs w:val="20"/>
          <w:lang w:val="en-US" w:eastAsia="en-US"/>
        </w:rPr>
        <w:t xml:space="preserve">, </w:t>
      </w:r>
      <w:r w:rsidR="0012675C">
        <w:rPr>
          <w:rStyle w:val="1"/>
          <w:sz w:val="20"/>
          <w:szCs w:val="20"/>
        </w:rPr>
        <w:t>тел. 0610/5-20-03</w:t>
      </w:r>
    </w:p>
    <w:p w:rsidR="00A91F23" w:rsidRDefault="00A91F23" w:rsidP="00A91F23">
      <w:pPr>
        <w:pStyle w:val="Picturecaption0"/>
        <w:ind w:firstLine="16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A91F23" w:rsidRDefault="00A91F23" w:rsidP="00A91F23">
      <w:pPr>
        <w:pStyle w:val="a3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b/>
          <w:bCs/>
        </w:rPr>
        <w:t>МИГЛЕНА ЖЕЛЯЗКОВА</w:t>
      </w:r>
    </w:p>
    <w:p w:rsidR="00A91F23" w:rsidRDefault="00A91F23" w:rsidP="00A91F23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A91F23" w:rsidRDefault="00A91F23" w:rsidP="00A91F23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A91F23" w:rsidRDefault="00A91F23" w:rsidP="00A91F23">
      <w:pPr>
        <w:pStyle w:val="a3"/>
        <w:rPr>
          <w:rStyle w:val="1"/>
          <w:i/>
          <w:iCs/>
        </w:rPr>
      </w:pPr>
    </w:p>
    <w:p w:rsidR="0012675C" w:rsidRDefault="0012675C" w:rsidP="0012675C">
      <w:pPr>
        <w:pStyle w:val="a3"/>
        <w:spacing w:after="480"/>
        <w:ind w:firstLine="426"/>
        <w:rPr>
          <w:rFonts w:ascii="Microsoft Sans Serif" w:hAnsi="Microsoft Sans Serif" w:cs="Microsoft Sans Serif"/>
        </w:rPr>
      </w:pPr>
    </w:p>
    <w:p w:rsidR="003B247E" w:rsidRDefault="003B247E">
      <w:pPr>
        <w:pStyle w:val="Bodytext3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3"/>
        </w:rPr>
        <w:t>Конспект по Обща полиграфия - РПП</w:t>
      </w:r>
      <w:r>
        <w:rPr>
          <w:rStyle w:val="Bodytext3"/>
        </w:rPr>
        <w:br/>
      </w:r>
      <w:r>
        <w:rPr>
          <w:rStyle w:val="Bodytext3"/>
          <w:b/>
          <w:bCs/>
          <w:sz w:val="28"/>
          <w:szCs w:val="28"/>
        </w:rPr>
        <w:t>теория - XI клас</w:t>
      </w:r>
    </w:p>
    <w:p w:rsidR="003B247E" w:rsidRDefault="003B247E" w:rsidP="0012675C">
      <w:pPr>
        <w:pStyle w:val="a3"/>
        <w:tabs>
          <w:tab w:val="left" w:pos="7920"/>
        </w:tabs>
        <w:spacing w:after="320"/>
        <w:ind w:firstLine="72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Специалност: Полиграфия - дневна и самостоятелна форма на обучение</w:t>
      </w:r>
      <w:r w:rsidR="0012675C">
        <w:rPr>
          <w:rStyle w:val="1"/>
        </w:rPr>
        <w:tab/>
      </w:r>
    </w:p>
    <w:p w:rsidR="003B247E" w:rsidRDefault="003B247E">
      <w:pPr>
        <w:pStyle w:val="a3"/>
        <w:numPr>
          <w:ilvl w:val="0"/>
          <w:numId w:val="1"/>
        </w:numPr>
        <w:tabs>
          <w:tab w:val="left" w:pos="630"/>
        </w:tabs>
        <w:spacing w:line="271" w:lineRule="auto"/>
        <w:ind w:firstLine="280"/>
        <w:rPr>
          <w:sz w:val="24"/>
          <w:szCs w:val="24"/>
        </w:rPr>
      </w:pPr>
      <w:r>
        <w:rPr>
          <w:rStyle w:val="1"/>
        </w:rPr>
        <w:t>Основни понятия при взаимодействие на хартия и мастила.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638"/>
        </w:tabs>
        <w:spacing w:line="271" w:lineRule="auto"/>
        <w:ind w:firstLine="280"/>
        <w:rPr>
          <w:sz w:val="24"/>
          <w:szCs w:val="24"/>
        </w:rPr>
      </w:pPr>
      <w:r>
        <w:rPr>
          <w:rStyle w:val="1"/>
        </w:rPr>
        <w:t>Основни материали за производство на опаковки от хартии и картони.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638"/>
        </w:tabs>
        <w:spacing w:line="271" w:lineRule="auto"/>
        <w:ind w:firstLine="280"/>
        <w:rPr>
          <w:sz w:val="24"/>
          <w:szCs w:val="24"/>
        </w:rPr>
      </w:pPr>
      <w:r>
        <w:rPr>
          <w:rStyle w:val="1"/>
        </w:rPr>
        <w:t>Методи на съединяване при обработване на полиграфическо производство.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03"/>
        </w:tabs>
        <w:spacing w:line="271" w:lineRule="auto"/>
        <w:ind w:left="660" w:hanging="320"/>
        <w:rPr>
          <w:sz w:val="24"/>
          <w:szCs w:val="24"/>
        </w:rPr>
      </w:pPr>
      <w:r>
        <w:rPr>
          <w:rStyle w:val="1"/>
        </w:rPr>
        <w:t>Залепване. Нанасяне на лепила. Процеси при лепене. Качество на залепване. Лепилни устройства.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634"/>
        </w:tabs>
        <w:spacing w:line="271" w:lineRule="auto"/>
        <w:ind w:firstLine="280"/>
        <w:rPr>
          <w:sz w:val="24"/>
          <w:szCs w:val="24"/>
        </w:rPr>
      </w:pPr>
      <w:r>
        <w:rPr>
          <w:rStyle w:val="1"/>
        </w:rPr>
        <w:t>Заваряване и горещо запечатване. Каширане на термопластични материали.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634"/>
        </w:tabs>
        <w:spacing w:line="271" w:lineRule="auto"/>
        <w:ind w:firstLine="280"/>
        <w:rPr>
          <w:sz w:val="24"/>
          <w:szCs w:val="24"/>
        </w:rPr>
      </w:pPr>
      <w:r>
        <w:rPr>
          <w:rStyle w:val="1"/>
        </w:rPr>
        <w:t>Цветознание - основни понятия. Операции при изработка на илюстрации.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638"/>
        </w:tabs>
        <w:spacing w:line="271" w:lineRule="auto"/>
        <w:ind w:firstLine="280"/>
        <w:rPr>
          <w:sz w:val="24"/>
          <w:szCs w:val="24"/>
        </w:rPr>
      </w:pPr>
      <w:r>
        <w:rPr>
          <w:rStyle w:val="1"/>
        </w:rPr>
        <w:t>Предпечатни процеси. Влияние на предпечатния върху печатния процес.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698"/>
        </w:tabs>
        <w:spacing w:line="271" w:lineRule="auto"/>
        <w:ind w:left="660" w:hanging="320"/>
        <w:jc w:val="both"/>
        <w:rPr>
          <w:sz w:val="24"/>
          <w:szCs w:val="24"/>
        </w:rPr>
      </w:pPr>
      <w:r>
        <w:rPr>
          <w:rStyle w:val="1"/>
        </w:rPr>
        <w:t>Машини и съоръжения в предпечатния процес - експонатори, скенери, копирни устройства и др.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634"/>
        </w:tabs>
        <w:ind w:firstLine="280"/>
        <w:rPr>
          <w:sz w:val="24"/>
          <w:szCs w:val="24"/>
        </w:rPr>
      </w:pPr>
      <w:r>
        <w:rPr>
          <w:rStyle w:val="1"/>
        </w:rPr>
        <w:t>Печатни форми. СТР. Изработване на офсетови печатни форми.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49"/>
        </w:tabs>
        <w:ind w:firstLine="280"/>
        <w:rPr>
          <w:sz w:val="24"/>
          <w:szCs w:val="24"/>
        </w:rPr>
      </w:pPr>
      <w:r>
        <w:rPr>
          <w:rStyle w:val="1"/>
        </w:rPr>
        <w:t>Изработване на фотополимерни печатни форми.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54"/>
        </w:tabs>
        <w:ind w:firstLine="280"/>
        <w:rPr>
          <w:sz w:val="24"/>
          <w:szCs w:val="24"/>
        </w:rPr>
      </w:pPr>
      <w:r>
        <w:rPr>
          <w:rStyle w:val="1"/>
        </w:rPr>
        <w:t>Изработване на печатни форми за дълбок печат.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54"/>
        </w:tabs>
        <w:ind w:firstLine="280"/>
        <w:rPr>
          <w:sz w:val="24"/>
          <w:szCs w:val="24"/>
        </w:rPr>
      </w:pPr>
      <w:r>
        <w:rPr>
          <w:rStyle w:val="1"/>
        </w:rPr>
        <w:t>Машини и съоръжения в довършителните процеси. Каширане.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49"/>
        </w:tabs>
        <w:ind w:firstLine="280"/>
        <w:rPr>
          <w:sz w:val="24"/>
          <w:szCs w:val="24"/>
        </w:rPr>
      </w:pPr>
      <w:r>
        <w:rPr>
          <w:rStyle w:val="1"/>
        </w:rPr>
        <w:t>Екструзионен метод.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809"/>
        </w:tabs>
        <w:ind w:left="660" w:hanging="320"/>
        <w:rPr>
          <w:sz w:val="24"/>
          <w:szCs w:val="24"/>
        </w:rPr>
      </w:pPr>
      <w:r>
        <w:rPr>
          <w:rStyle w:val="1"/>
        </w:rPr>
        <w:t>Облагородяване и обработка на полиграфическата продукция (лакиране; ламиниране).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49"/>
        </w:tabs>
        <w:ind w:firstLine="280"/>
        <w:rPr>
          <w:sz w:val="24"/>
          <w:szCs w:val="24"/>
        </w:rPr>
      </w:pPr>
      <w:r>
        <w:rPr>
          <w:rStyle w:val="1"/>
        </w:rPr>
        <w:t>Топъл печат. Преговане и щанцоване.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49"/>
        </w:tabs>
        <w:ind w:firstLine="280"/>
        <w:rPr>
          <w:sz w:val="24"/>
          <w:szCs w:val="24"/>
        </w:rPr>
      </w:pPr>
      <w:r>
        <w:rPr>
          <w:rStyle w:val="1"/>
        </w:rPr>
        <w:t>Едностранни прави книговезки ножове - устройство и действие.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49"/>
        </w:tabs>
        <w:ind w:firstLine="280"/>
        <w:rPr>
          <w:sz w:val="24"/>
          <w:szCs w:val="24"/>
        </w:rPr>
      </w:pPr>
      <w:r>
        <w:rPr>
          <w:rStyle w:val="1"/>
        </w:rPr>
        <w:t>Сгъване и лепене на продукцията.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49"/>
        </w:tabs>
        <w:ind w:firstLine="280"/>
        <w:rPr>
          <w:sz w:val="24"/>
          <w:szCs w:val="24"/>
        </w:rPr>
      </w:pPr>
      <w:r>
        <w:rPr>
          <w:rStyle w:val="1"/>
        </w:rPr>
        <w:t>Разролващи машини.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749"/>
        </w:tabs>
        <w:ind w:firstLine="280"/>
        <w:rPr>
          <w:sz w:val="24"/>
          <w:szCs w:val="24"/>
        </w:rPr>
      </w:pPr>
      <w:r>
        <w:rPr>
          <w:rStyle w:val="1"/>
        </w:rPr>
        <w:t>Машини и съоръжения за брошурокниговезки процеси.</w:t>
      </w:r>
    </w:p>
    <w:p w:rsidR="003B247E" w:rsidRDefault="003B247E">
      <w:pPr>
        <w:pStyle w:val="a3"/>
        <w:numPr>
          <w:ilvl w:val="0"/>
          <w:numId w:val="1"/>
        </w:numPr>
        <w:tabs>
          <w:tab w:val="left" w:pos="814"/>
        </w:tabs>
        <w:spacing w:after="320"/>
        <w:ind w:left="720" w:hanging="380"/>
        <w:rPr>
          <w:sz w:val="24"/>
          <w:szCs w:val="24"/>
        </w:rPr>
      </w:pPr>
      <w:r>
        <w:rPr>
          <w:rStyle w:val="1"/>
        </w:rPr>
        <w:t>Машини за скрепване на книжното тяло -телови и концеви шивачки, биндери и агрегати за изработка на книжни тела.</w:t>
      </w:r>
    </w:p>
    <w:p w:rsidR="003B247E" w:rsidRDefault="003B247E">
      <w:pPr>
        <w:pStyle w:val="a3"/>
        <w:ind w:firstLine="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Препоръчителна литература:</w:t>
      </w:r>
    </w:p>
    <w:p w:rsidR="003B247E" w:rsidRDefault="003B247E">
      <w:pPr>
        <w:pStyle w:val="a3"/>
        <w:numPr>
          <w:ilvl w:val="0"/>
          <w:numId w:val="2"/>
        </w:numPr>
        <w:tabs>
          <w:tab w:val="left" w:pos="344"/>
        </w:tabs>
        <w:ind w:firstLine="0"/>
        <w:rPr>
          <w:sz w:val="24"/>
          <w:szCs w:val="24"/>
        </w:rPr>
      </w:pPr>
      <w:r>
        <w:rPr>
          <w:rStyle w:val="1"/>
        </w:rPr>
        <w:t>Сарджиева, Р. Технологии за печат. Изд. „Сиела", София, 2011.</w:t>
      </w:r>
    </w:p>
    <w:p w:rsidR="003B247E" w:rsidRDefault="003B247E">
      <w:pPr>
        <w:pStyle w:val="a3"/>
        <w:numPr>
          <w:ilvl w:val="0"/>
          <w:numId w:val="2"/>
        </w:numPr>
        <w:tabs>
          <w:tab w:val="left" w:pos="354"/>
        </w:tabs>
        <w:ind w:firstLine="0"/>
        <w:rPr>
          <w:sz w:val="24"/>
          <w:szCs w:val="24"/>
        </w:rPr>
      </w:pPr>
      <w:r>
        <w:rPr>
          <w:rStyle w:val="1"/>
        </w:rPr>
        <w:t>Сарджиева, Р. Мастила. Материали за полиграфията. Изд. „Сиела", София, 2013.</w:t>
      </w:r>
    </w:p>
    <w:p w:rsidR="003B247E" w:rsidRDefault="003B247E">
      <w:pPr>
        <w:pStyle w:val="a3"/>
        <w:numPr>
          <w:ilvl w:val="0"/>
          <w:numId w:val="2"/>
        </w:numPr>
        <w:tabs>
          <w:tab w:val="left" w:pos="354"/>
        </w:tabs>
        <w:ind w:firstLine="0"/>
        <w:rPr>
          <w:sz w:val="24"/>
          <w:szCs w:val="24"/>
        </w:rPr>
      </w:pPr>
      <w:r>
        <w:rPr>
          <w:rStyle w:val="1"/>
        </w:rPr>
        <w:t>Алашки, Б. и колектив. Справочник по полиграфия Изд. „Техника", 1984.</w:t>
      </w:r>
    </w:p>
    <w:p w:rsidR="003B247E" w:rsidRDefault="003B247E">
      <w:pPr>
        <w:pStyle w:val="a3"/>
        <w:numPr>
          <w:ilvl w:val="0"/>
          <w:numId w:val="2"/>
        </w:numPr>
        <w:tabs>
          <w:tab w:val="left" w:pos="363"/>
        </w:tabs>
        <w:ind w:firstLine="0"/>
        <w:rPr>
          <w:sz w:val="24"/>
          <w:szCs w:val="24"/>
        </w:rPr>
      </w:pPr>
      <w:r>
        <w:rPr>
          <w:rStyle w:val="1"/>
        </w:rPr>
        <w:t>Списания „Полиграфия", „Принт Пак Магазин" и „Опаковки и печат".</w:t>
      </w:r>
    </w:p>
    <w:p w:rsidR="003B247E" w:rsidRDefault="003B247E">
      <w:pPr>
        <w:pStyle w:val="a3"/>
        <w:numPr>
          <w:ilvl w:val="0"/>
          <w:numId w:val="2"/>
        </w:numPr>
        <w:tabs>
          <w:tab w:val="left" w:pos="358"/>
        </w:tabs>
        <w:ind w:firstLine="0"/>
        <w:rPr>
          <w:sz w:val="24"/>
          <w:szCs w:val="24"/>
        </w:rPr>
      </w:pPr>
      <w:r>
        <w:rPr>
          <w:rStyle w:val="1"/>
          <w:lang w:val="en-US" w:eastAsia="en-US"/>
        </w:rPr>
        <w:t xml:space="preserve">Kipphan, </w:t>
      </w:r>
      <w:r>
        <w:rPr>
          <w:rStyle w:val="1"/>
        </w:rPr>
        <w:t xml:space="preserve">Н. </w:t>
      </w:r>
      <w:r>
        <w:rPr>
          <w:rStyle w:val="1"/>
          <w:lang w:val="en-US" w:eastAsia="en-US"/>
        </w:rPr>
        <w:t>Handbook of Print Media. Springer, 2005.</w:t>
      </w:r>
    </w:p>
    <w:p w:rsidR="003B247E" w:rsidRPr="0012675C" w:rsidRDefault="003B247E">
      <w:pPr>
        <w:pStyle w:val="a3"/>
        <w:numPr>
          <w:ilvl w:val="0"/>
          <w:numId w:val="2"/>
        </w:numPr>
        <w:tabs>
          <w:tab w:val="left" w:pos="358"/>
        </w:tabs>
        <w:spacing w:after="320"/>
        <w:ind w:firstLine="0"/>
        <w:rPr>
          <w:rStyle w:val="1"/>
          <w:color w:val="auto"/>
          <w:sz w:val="24"/>
          <w:szCs w:val="24"/>
        </w:rPr>
      </w:pPr>
      <w:r>
        <w:rPr>
          <w:rStyle w:val="1"/>
        </w:rPr>
        <w:t>Кацев, Д. Въведение в ситопечата. 2012.</w:t>
      </w:r>
    </w:p>
    <w:p w:rsidR="0012675C" w:rsidRPr="001D1EC1" w:rsidRDefault="0012675C" w:rsidP="0012675C">
      <w:pPr>
        <w:pStyle w:val="a3"/>
        <w:tabs>
          <w:tab w:val="left" w:pos="406"/>
        </w:tabs>
        <w:ind w:left="460" w:firstLine="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12675C" w:rsidRDefault="0012675C" w:rsidP="0012675C">
      <w:pPr>
        <w:pStyle w:val="a3"/>
        <w:tabs>
          <w:tab w:val="left" w:pos="406"/>
        </w:tabs>
        <w:ind w:left="460" w:firstLine="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</w:t>
      </w:r>
      <w:r>
        <w:t xml:space="preserve">           Елиза Неждетова </w:t>
      </w:r>
    </w:p>
    <w:p w:rsidR="0012675C" w:rsidRPr="001D1EC1" w:rsidRDefault="0012675C" w:rsidP="0012675C">
      <w:pPr>
        <w:pStyle w:val="a3"/>
        <w:tabs>
          <w:tab w:val="left" w:pos="406"/>
        </w:tabs>
        <w:ind w:left="460" w:firstLine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Даниел Тодоракев</w:t>
      </w:r>
    </w:p>
    <w:p w:rsidR="0012675C" w:rsidRDefault="0012675C" w:rsidP="0012675C">
      <w:pPr>
        <w:pStyle w:val="a3"/>
        <w:tabs>
          <w:tab w:val="left" w:pos="358"/>
        </w:tabs>
        <w:spacing w:after="320"/>
        <w:rPr>
          <w:sz w:val="24"/>
          <w:szCs w:val="24"/>
        </w:rPr>
      </w:pPr>
    </w:p>
    <w:sectPr w:rsidR="0012675C">
      <w:pgSz w:w="11900" w:h="16840"/>
      <w:pgMar w:top="949" w:right="1702" w:bottom="442" w:left="1217" w:header="521" w:footer="14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BA8"/>
    <w:rsid w:val="0012675C"/>
    <w:rsid w:val="00140478"/>
    <w:rsid w:val="001D1EC1"/>
    <w:rsid w:val="003B247E"/>
    <w:rsid w:val="00614495"/>
    <w:rsid w:val="00795AB6"/>
    <w:rsid w:val="009B6BA8"/>
    <w:rsid w:val="00A9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ABF6A8B-D273-45C6-9D7D-9A7D94117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Calibri" w:hAnsi="Calibri" w:cs="Calibri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460" w:line="276" w:lineRule="auto"/>
      <w:ind w:left="960" w:hanging="520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pPr>
      <w:spacing w:line="257" w:lineRule="auto"/>
      <w:ind w:firstLine="160"/>
    </w:pPr>
    <w:rPr>
      <w:rFonts w:ascii="Calibri" w:hAnsi="Calibri" w:cs="Calibri"/>
      <w:color w:val="auto"/>
      <w:sz w:val="22"/>
      <w:szCs w:val="22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30">
    <w:name w:val="Body text (3)"/>
    <w:basedOn w:val="a"/>
    <w:link w:val="Bodytext3"/>
    <w:uiPriority w:val="99"/>
    <w:pPr>
      <w:jc w:val="center"/>
    </w:pPr>
    <w:rPr>
      <w:rFonts w:ascii="Calibri" w:hAnsi="Calibri" w:cs="Calibri"/>
      <w:color w:val="auto"/>
      <w:sz w:val="26"/>
      <w:szCs w:val="26"/>
    </w:rPr>
  </w:style>
  <w:style w:type="character" w:customStyle="1" w:styleId="Picturecaption">
    <w:name w:val="Picture caption_"/>
    <w:basedOn w:val="a0"/>
    <w:link w:val="Picturecaption0"/>
    <w:uiPriority w:val="99"/>
    <w:locked/>
    <w:rsid w:val="0012675C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12675C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2287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2026-01-12T10:18:00Z</dcterms:created>
  <dcterms:modified xsi:type="dcterms:W3CDTF">2026-01-12T10:18:00Z</dcterms:modified>
</cp:coreProperties>
</file>