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64A1" w:rsidRDefault="001B234B">
      <w:pPr>
        <w:pStyle w:val="Bodytext20"/>
        <w:rPr>
          <w:rFonts w:ascii="Microsoft Sans Serif" w:hAnsi="Microsoft Sans Serif" w:cs="Microsoft Sans Serif"/>
          <w:sz w:val="24"/>
          <w:szCs w:val="24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237490</wp:posOffset>
            </wp:positionH>
            <wp:positionV relativeFrom="margin">
              <wp:posOffset>-296545</wp:posOffset>
            </wp:positionV>
            <wp:extent cx="846455" cy="1193800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64A1">
        <w:rPr>
          <w:rStyle w:val="Bodytext2"/>
        </w:rPr>
        <w:t>ПРОФЕСИОНАЛНА ГИМНАЗИЯ ПО АГРАРНИ ТЕХНОЛОГИИ „ЦАНКО ЦЕРКОВСКИ"</w:t>
      </w:r>
      <w:r w:rsidR="001064A1">
        <w:rPr>
          <w:rStyle w:val="Bodytext2"/>
        </w:rPr>
        <w:br/>
        <w:t xml:space="preserve">гр. Павликени, бул. Руски 46, </w:t>
      </w:r>
      <w:r w:rsidR="001064A1">
        <w:rPr>
          <w:rStyle w:val="Bodytext2"/>
          <w:lang w:val="en-US" w:eastAsia="en-US"/>
        </w:rPr>
        <w:t xml:space="preserve">website: </w:t>
      </w:r>
      <w:hyperlink r:id="rId6" w:history="1">
        <w:r w:rsidR="001064A1">
          <w:rPr>
            <w:rStyle w:val="Bodytext2"/>
            <w:lang w:val="en-US" w:eastAsia="en-US"/>
          </w:rPr>
          <w:t>www.pgat.bg</w:t>
        </w:r>
      </w:hyperlink>
      <w:r w:rsidR="001064A1">
        <w:rPr>
          <w:rStyle w:val="Bodytext2"/>
          <w:lang w:val="en-US" w:eastAsia="en-US"/>
        </w:rPr>
        <w:t xml:space="preserve">, </w:t>
      </w:r>
      <w:r w:rsidR="001064A1">
        <w:rPr>
          <w:rStyle w:val="Bodytext2"/>
        </w:rPr>
        <w:t>тел. 0610/5-20-03</w:t>
      </w:r>
    </w:p>
    <w:p w:rsidR="000F6A07" w:rsidRDefault="000F6A07" w:rsidP="000F6A07">
      <w:pPr>
        <w:pStyle w:val="a3"/>
        <w:ind w:left="567"/>
        <w:rPr>
          <w:rStyle w:val="1"/>
          <w:lang w:val="en-US"/>
        </w:rPr>
      </w:pPr>
    </w:p>
    <w:p w:rsidR="000F6A07" w:rsidRDefault="000F6A07" w:rsidP="000F6A07">
      <w:pPr>
        <w:pStyle w:val="a3"/>
        <w:ind w:left="567"/>
        <w:rPr>
          <w:rStyle w:val="1"/>
          <w:lang w:val="en-US"/>
        </w:rPr>
      </w:pPr>
    </w:p>
    <w:p w:rsidR="004C05F4" w:rsidRDefault="004C05F4" w:rsidP="004C05F4">
      <w:pPr>
        <w:pStyle w:val="Picturecaption0"/>
        <w:rPr>
          <w:rFonts w:ascii="Microsoft Sans Serif" w:hAnsi="Microsoft Sans Serif" w:cs="Microsoft Sans Serif"/>
          <w:sz w:val="24"/>
          <w:szCs w:val="24"/>
        </w:rPr>
      </w:pPr>
      <w:r>
        <w:rPr>
          <w:rStyle w:val="Picturecaption"/>
        </w:rPr>
        <w:t>Утвърждавам: /п/</w:t>
      </w:r>
    </w:p>
    <w:p w:rsidR="004C05F4" w:rsidRDefault="004C05F4" w:rsidP="004C05F4">
      <w:pPr>
        <w:pStyle w:val="a3"/>
        <w:rPr>
          <w:rFonts w:ascii="Microsoft Sans Serif" w:hAnsi="Microsoft Sans Serif" w:cs="Microsoft Sans Serif"/>
        </w:rPr>
      </w:pPr>
      <w:r>
        <w:rPr>
          <w:rStyle w:val="1"/>
          <w:b/>
          <w:bCs/>
        </w:rPr>
        <w:t>МИГЛЕНА ЖЕЛЯЗКОВА</w:t>
      </w:r>
    </w:p>
    <w:p w:rsidR="004C05F4" w:rsidRDefault="004C05F4" w:rsidP="004C05F4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4C05F4" w:rsidRDefault="004C05F4" w:rsidP="004C05F4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4C05F4" w:rsidRDefault="004C05F4" w:rsidP="004C05F4">
      <w:pPr>
        <w:pStyle w:val="a3"/>
        <w:rPr>
          <w:rStyle w:val="1"/>
          <w:i/>
          <w:iCs/>
        </w:rPr>
      </w:pPr>
    </w:p>
    <w:p w:rsidR="004C05F4" w:rsidRDefault="004C05F4">
      <w:pPr>
        <w:pStyle w:val="Bodytext30"/>
        <w:rPr>
          <w:rStyle w:val="Bodytext3"/>
        </w:rPr>
      </w:pPr>
    </w:p>
    <w:p w:rsidR="001064A1" w:rsidRDefault="001064A1">
      <w:pPr>
        <w:pStyle w:val="Bodytext30"/>
        <w:rPr>
          <w:rFonts w:ascii="Microsoft Sans Serif" w:hAnsi="Microsoft Sans Serif" w:cs="Microsoft Sans Serif"/>
          <w:b w:val="0"/>
          <w:bCs w:val="0"/>
          <w:sz w:val="24"/>
          <w:szCs w:val="24"/>
        </w:rPr>
      </w:pPr>
      <w:r>
        <w:rPr>
          <w:rStyle w:val="Bodytext3"/>
        </w:rPr>
        <w:t xml:space="preserve">Конспект по </w:t>
      </w:r>
      <w:r>
        <w:rPr>
          <w:rStyle w:val="Bodytext3"/>
          <w:b/>
          <w:bCs/>
        </w:rPr>
        <w:t xml:space="preserve">История на изкуството - </w:t>
      </w:r>
      <w:r>
        <w:rPr>
          <w:rStyle w:val="Bodytext3"/>
        </w:rPr>
        <w:t>ОтПП</w:t>
      </w:r>
      <w:r>
        <w:rPr>
          <w:rStyle w:val="Bodytext3"/>
        </w:rPr>
        <w:br/>
      </w:r>
      <w:r>
        <w:rPr>
          <w:rStyle w:val="Bodytext3"/>
          <w:b/>
          <w:bCs/>
        </w:rPr>
        <w:t>XI клас</w:t>
      </w:r>
    </w:p>
    <w:p w:rsidR="001064A1" w:rsidRDefault="001064A1">
      <w:pPr>
        <w:pStyle w:val="a3"/>
        <w:spacing w:after="280"/>
        <w:ind w:left="1260"/>
        <w:rPr>
          <w:rFonts w:ascii="Microsoft Sans Serif" w:hAnsi="Microsoft Sans Serif" w:cs="Microsoft Sans Serif"/>
        </w:rPr>
      </w:pPr>
      <w:r>
        <w:rPr>
          <w:rStyle w:val="1"/>
        </w:rPr>
        <w:t>Специалност: Полиграфия - дневна и самостоятелна форма на обучение</w:t>
      </w:r>
    </w:p>
    <w:p w:rsidR="001064A1" w:rsidRDefault="001064A1">
      <w:pPr>
        <w:pStyle w:val="a3"/>
        <w:numPr>
          <w:ilvl w:val="0"/>
          <w:numId w:val="1"/>
        </w:numPr>
        <w:tabs>
          <w:tab w:val="left" w:pos="670"/>
        </w:tabs>
        <w:ind w:left="680" w:hanging="360"/>
      </w:pPr>
      <w:r>
        <w:rPr>
          <w:rStyle w:val="1"/>
        </w:rPr>
        <w:t>Първобитна живопис. Алтамира. Ласко. Ла Мадлен. Тримата братя. Мегалитни паметници. Изкуство на Двуречието.</w:t>
      </w:r>
    </w:p>
    <w:p w:rsidR="001064A1" w:rsidRDefault="001064A1">
      <w:pPr>
        <w:pStyle w:val="a3"/>
        <w:numPr>
          <w:ilvl w:val="0"/>
          <w:numId w:val="1"/>
        </w:numPr>
        <w:tabs>
          <w:tab w:val="left" w:pos="674"/>
        </w:tabs>
        <w:ind w:left="680" w:hanging="360"/>
      </w:pPr>
      <w:r>
        <w:rPr>
          <w:rStyle w:val="1"/>
        </w:rPr>
        <w:t>Изкуство на Древен Египет. Изкуство на Старото царство. Изкуство на Средното царство. Изкуството през първата половина на Новото царство. Епохата на Ехнатон.</w:t>
      </w:r>
    </w:p>
    <w:p w:rsidR="001064A1" w:rsidRDefault="001064A1">
      <w:pPr>
        <w:pStyle w:val="a3"/>
        <w:numPr>
          <w:ilvl w:val="0"/>
          <w:numId w:val="1"/>
        </w:numPr>
        <w:tabs>
          <w:tab w:val="left" w:pos="678"/>
        </w:tabs>
        <w:ind w:left="680" w:hanging="360"/>
      </w:pPr>
      <w:r>
        <w:rPr>
          <w:rStyle w:val="1"/>
        </w:rPr>
        <w:t>Критско-микенска култура. Изкуство на Древна Гърция. Древногръцка живопис. Чернофигурна и червенофигурна вазопис.</w:t>
      </w:r>
    </w:p>
    <w:p w:rsidR="001064A1" w:rsidRDefault="001064A1">
      <w:pPr>
        <w:pStyle w:val="a3"/>
        <w:numPr>
          <w:ilvl w:val="0"/>
          <w:numId w:val="1"/>
        </w:numPr>
        <w:tabs>
          <w:tab w:val="left" w:pos="683"/>
        </w:tabs>
        <w:ind w:firstLine="320"/>
      </w:pPr>
      <w:r>
        <w:rPr>
          <w:rStyle w:val="1"/>
        </w:rPr>
        <w:t>Изкуство на Древния Рим. Етруско изкуство. Помпейски стилове. Фаюмски портрет.</w:t>
      </w:r>
    </w:p>
    <w:p w:rsidR="001064A1" w:rsidRDefault="001064A1">
      <w:pPr>
        <w:pStyle w:val="a3"/>
        <w:numPr>
          <w:ilvl w:val="0"/>
          <w:numId w:val="1"/>
        </w:numPr>
        <w:tabs>
          <w:tab w:val="left" w:pos="678"/>
        </w:tabs>
        <w:ind w:firstLine="320"/>
      </w:pPr>
      <w:r>
        <w:rPr>
          <w:rStyle w:val="1"/>
        </w:rPr>
        <w:t>Византия до Юстинианов период. Палеологов Ренесанс. Проторенесанс: Чимабуе. Джото.</w:t>
      </w:r>
    </w:p>
    <w:p w:rsidR="001064A1" w:rsidRDefault="001064A1">
      <w:pPr>
        <w:pStyle w:val="a3"/>
        <w:numPr>
          <w:ilvl w:val="0"/>
          <w:numId w:val="1"/>
        </w:numPr>
        <w:tabs>
          <w:tab w:val="left" w:pos="674"/>
        </w:tabs>
        <w:ind w:left="680" w:hanging="360"/>
        <w:jc w:val="both"/>
      </w:pPr>
      <w:r>
        <w:rPr>
          <w:rStyle w:val="1"/>
        </w:rPr>
        <w:t>Зрял Ренесанс: Леонардо да Винчи. Рафаело. Микеланджело. Гробница на Юлий II. Капела Медичи. Сикстински таван. Архитектурно наследство.</w:t>
      </w:r>
    </w:p>
    <w:p w:rsidR="001064A1" w:rsidRDefault="001064A1">
      <w:pPr>
        <w:pStyle w:val="a3"/>
        <w:numPr>
          <w:ilvl w:val="0"/>
          <w:numId w:val="1"/>
        </w:numPr>
        <w:tabs>
          <w:tab w:val="left" w:pos="678"/>
        </w:tabs>
        <w:ind w:left="680" w:hanging="360"/>
        <w:jc w:val="both"/>
      </w:pPr>
      <w:r>
        <w:rPr>
          <w:rStyle w:val="1"/>
        </w:rPr>
        <w:t>Късен Ренесанс: Джорджоне. Тициан. Веронезе. Тинторето. Нидерландско изкуство: Ян ван Ейк. Рогир ван дер Уайден. Хуго ван дер Хус.</w:t>
      </w:r>
    </w:p>
    <w:p w:rsidR="001064A1" w:rsidRDefault="001064A1">
      <w:pPr>
        <w:pStyle w:val="a3"/>
        <w:numPr>
          <w:ilvl w:val="0"/>
          <w:numId w:val="1"/>
        </w:numPr>
        <w:tabs>
          <w:tab w:val="left" w:pos="674"/>
        </w:tabs>
        <w:spacing w:after="280"/>
        <w:ind w:left="680" w:hanging="360"/>
        <w:jc w:val="both"/>
      </w:pPr>
      <w:r>
        <w:rPr>
          <w:rStyle w:val="1"/>
        </w:rPr>
        <w:t>Рембранд - графично наследство. Вермеер. Фламанско изкуство: Рубенс. Антони ван Дайк. Испанско изкуство: X. Рубера. Сурбаран. Мурильо. Веласкес. Гойя.</w:t>
      </w:r>
    </w:p>
    <w:p w:rsidR="001064A1" w:rsidRDefault="001064A1" w:rsidP="00320937">
      <w:pPr>
        <w:pStyle w:val="a3"/>
        <w:ind w:left="426"/>
        <w:rPr>
          <w:rFonts w:ascii="Microsoft Sans Serif" w:hAnsi="Microsoft Sans Serif" w:cs="Microsoft Sans Serif"/>
        </w:rPr>
      </w:pPr>
      <w:r>
        <w:rPr>
          <w:rStyle w:val="1"/>
        </w:rPr>
        <w:t>Препоръчителна литература:</w:t>
      </w:r>
    </w:p>
    <w:p w:rsidR="001064A1" w:rsidRDefault="001064A1" w:rsidP="00320937">
      <w:pPr>
        <w:pStyle w:val="a3"/>
        <w:numPr>
          <w:ilvl w:val="0"/>
          <w:numId w:val="2"/>
        </w:numPr>
        <w:tabs>
          <w:tab w:val="left" w:pos="670"/>
        </w:tabs>
        <w:spacing w:after="40"/>
        <w:ind w:left="426"/>
      </w:pPr>
      <w:r>
        <w:rPr>
          <w:rStyle w:val="1"/>
        </w:rPr>
        <w:t>Алпатов, М. История на изкуството -</w:t>
      </w:r>
      <w:r>
        <w:rPr>
          <w:rStyle w:val="1"/>
          <w:lang w:val="en-US" w:eastAsia="en-US"/>
        </w:rPr>
        <w:t xml:space="preserve">I, </w:t>
      </w:r>
      <w:r>
        <w:rPr>
          <w:rStyle w:val="1"/>
        </w:rPr>
        <w:t xml:space="preserve">II, </w:t>
      </w:r>
      <w:r>
        <w:rPr>
          <w:rStyle w:val="1"/>
          <w:lang w:val="en-US" w:eastAsia="en-US"/>
        </w:rPr>
        <w:t xml:space="preserve">III </w:t>
      </w:r>
      <w:r>
        <w:rPr>
          <w:rStyle w:val="1"/>
        </w:rPr>
        <w:t>и IV том.</w:t>
      </w:r>
    </w:p>
    <w:p w:rsidR="001064A1" w:rsidRDefault="001064A1" w:rsidP="00320937">
      <w:pPr>
        <w:pStyle w:val="a3"/>
        <w:numPr>
          <w:ilvl w:val="0"/>
          <w:numId w:val="2"/>
        </w:numPr>
        <w:tabs>
          <w:tab w:val="left" w:pos="670"/>
        </w:tabs>
        <w:spacing w:after="40"/>
        <w:ind w:left="426"/>
      </w:pPr>
      <w:r>
        <w:rPr>
          <w:rStyle w:val="1"/>
        </w:rPr>
        <w:t>Константин Марков, Даниела Маркова, История на изкуството -</w:t>
      </w:r>
      <w:r>
        <w:rPr>
          <w:rStyle w:val="1"/>
          <w:lang w:val="en-US" w:eastAsia="en-US"/>
        </w:rPr>
        <w:t>I</w:t>
      </w:r>
      <w:r>
        <w:rPr>
          <w:rStyle w:val="1"/>
        </w:rPr>
        <w:t xml:space="preserve"> и II част, Авангард</w:t>
      </w:r>
    </w:p>
    <w:p w:rsidR="001064A1" w:rsidRDefault="001064A1" w:rsidP="00320937">
      <w:pPr>
        <w:pStyle w:val="a3"/>
        <w:spacing w:after="40"/>
        <w:ind w:left="426"/>
        <w:rPr>
          <w:rFonts w:ascii="Microsoft Sans Serif" w:hAnsi="Microsoft Sans Serif" w:cs="Microsoft Sans Serif"/>
        </w:rPr>
      </w:pPr>
      <w:r>
        <w:rPr>
          <w:rStyle w:val="1"/>
        </w:rPr>
        <w:t>Прима" София, 2011.</w:t>
      </w:r>
    </w:p>
    <w:p w:rsidR="001064A1" w:rsidRDefault="001064A1" w:rsidP="00320937">
      <w:pPr>
        <w:pStyle w:val="a3"/>
        <w:numPr>
          <w:ilvl w:val="0"/>
          <w:numId w:val="2"/>
        </w:numPr>
        <w:tabs>
          <w:tab w:val="left" w:pos="354"/>
        </w:tabs>
        <w:spacing w:after="340"/>
        <w:ind w:left="426"/>
      </w:pPr>
      <w:r>
        <w:rPr>
          <w:rStyle w:val="1"/>
        </w:rPr>
        <w:t>Димитров, Д. История на изкуството, Просвета. София, 1991.</w:t>
      </w:r>
    </w:p>
    <w:p w:rsidR="00320937" w:rsidRPr="001D1EC1" w:rsidRDefault="00320937" w:rsidP="00320937">
      <w:pPr>
        <w:pStyle w:val="a3"/>
        <w:tabs>
          <w:tab w:val="left" w:pos="406"/>
        </w:tabs>
        <w:ind w:left="300"/>
      </w:pPr>
      <w:r w:rsidRPr="001D1EC1">
        <w:t xml:space="preserve">Месец </w:t>
      </w:r>
      <w:r>
        <w:t>Януари</w:t>
      </w:r>
      <w:r w:rsidRPr="001D1EC1">
        <w:t xml:space="preserve"> 202</w:t>
      </w:r>
      <w:r>
        <w:t>6</w:t>
      </w:r>
      <w:r w:rsidRPr="001D1EC1">
        <w:t xml:space="preserve"> година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 xml:space="preserve">       </w:t>
      </w:r>
      <w:r w:rsidRPr="001D1EC1">
        <w:t>Изготвил: Найден Найденов</w:t>
      </w:r>
    </w:p>
    <w:p w:rsidR="00320937" w:rsidRDefault="00320937" w:rsidP="00320937">
      <w:pPr>
        <w:pStyle w:val="a3"/>
        <w:tabs>
          <w:tab w:val="left" w:pos="406"/>
        </w:tabs>
        <w:ind w:left="300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</w:t>
      </w:r>
      <w:r>
        <w:rPr>
          <w:lang w:val="en-US"/>
        </w:rPr>
        <w:tab/>
        <w:t xml:space="preserve">    </w:t>
      </w:r>
      <w:r>
        <w:tab/>
        <w:t xml:space="preserve">Елиза Неждетова </w:t>
      </w:r>
    </w:p>
    <w:p w:rsidR="00320937" w:rsidRPr="001D1EC1" w:rsidRDefault="00320937" w:rsidP="00320937">
      <w:pPr>
        <w:pStyle w:val="a3"/>
        <w:tabs>
          <w:tab w:val="left" w:pos="406"/>
        </w:tabs>
        <w:ind w:left="3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>Даниел Тодоракев</w:t>
      </w:r>
    </w:p>
    <w:p w:rsidR="001064A1" w:rsidRDefault="001064A1" w:rsidP="00320937">
      <w:pPr>
        <w:pStyle w:val="a3"/>
        <w:spacing w:after="280"/>
        <w:rPr>
          <w:rFonts w:ascii="Microsoft Sans Serif" w:hAnsi="Microsoft Sans Serif" w:cs="Microsoft Sans Serif"/>
        </w:rPr>
      </w:pPr>
    </w:p>
    <w:sectPr w:rsidR="001064A1">
      <w:pgSz w:w="11900" w:h="16840"/>
      <w:pgMar w:top="783" w:right="1100" w:bottom="783" w:left="682" w:header="355" w:footer="355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315"/>
    <w:rsid w:val="000F6A07"/>
    <w:rsid w:val="001064A1"/>
    <w:rsid w:val="001B234B"/>
    <w:rsid w:val="001D1EC1"/>
    <w:rsid w:val="00320937"/>
    <w:rsid w:val="004C05F4"/>
    <w:rsid w:val="004E2463"/>
    <w:rsid w:val="00C82FEF"/>
    <w:rsid w:val="00DE0AF6"/>
    <w:rsid w:val="00EF6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C835E70-73DA-4F89-B51B-1CEB9BC17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ен текст Знак1"/>
    <w:basedOn w:val="a0"/>
    <w:link w:val="a3"/>
    <w:uiPriority w:val="99"/>
    <w:locked/>
    <w:rPr>
      <w:rFonts w:ascii="Calibri" w:hAnsi="Calibri" w:cs="Calibri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Calibri" w:hAnsi="Calibri" w:cs="Calibri"/>
      <w:b/>
      <w:bCs/>
      <w:color w:val="000000"/>
      <w:spacing w:val="0"/>
      <w:w w:val="100"/>
      <w:position w:val="0"/>
      <w:sz w:val="28"/>
      <w:szCs w:val="28"/>
      <w:u w:val="none"/>
    </w:rPr>
  </w:style>
  <w:style w:type="paragraph" w:styleId="a3">
    <w:name w:val="Body Text"/>
    <w:basedOn w:val="a"/>
    <w:link w:val="1"/>
    <w:uiPriority w:val="99"/>
    <w:qFormat/>
    <w:rPr>
      <w:rFonts w:ascii="Calibri" w:hAnsi="Calibri" w:cs="Calibri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paragraph" w:customStyle="1" w:styleId="Bodytext20">
    <w:name w:val="Body text (2)"/>
    <w:basedOn w:val="a"/>
    <w:link w:val="Bodytext2"/>
    <w:uiPriority w:val="99"/>
    <w:pPr>
      <w:spacing w:after="460" w:line="271" w:lineRule="auto"/>
      <w:jc w:val="center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Bodytext30">
    <w:name w:val="Body text (3)"/>
    <w:basedOn w:val="a"/>
    <w:link w:val="Bodytext3"/>
    <w:uiPriority w:val="99"/>
    <w:pPr>
      <w:jc w:val="center"/>
    </w:pPr>
    <w:rPr>
      <w:rFonts w:ascii="Calibri" w:hAnsi="Calibri" w:cs="Calibri"/>
      <w:b/>
      <w:bCs/>
      <w:color w:val="auto"/>
      <w:sz w:val="28"/>
      <w:szCs w:val="28"/>
    </w:rPr>
  </w:style>
  <w:style w:type="character" w:customStyle="1" w:styleId="Picturecaption">
    <w:name w:val="Picture caption_"/>
    <w:link w:val="Picturecaption0"/>
    <w:uiPriority w:val="99"/>
    <w:locked/>
    <w:rsid w:val="004C05F4"/>
    <w:rPr>
      <w:rFonts w:ascii="Times New Roman" w:hAnsi="Times New Roman"/>
      <w:color w:val="000000"/>
      <w:sz w:val="22"/>
    </w:rPr>
  </w:style>
  <w:style w:type="paragraph" w:customStyle="1" w:styleId="Picturecaption0">
    <w:name w:val="Picture caption"/>
    <w:basedOn w:val="a"/>
    <w:link w:val="Picturecaption"/>
    <w:uiPriority w:val="99"/>
    <w:rsid w:val="004C05F4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247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2026-01-12T10:17:00Z</dcterms:created>
  <dcterms:modified xsi:type="dcterms:W3CDTF">2026-01-12T10:17:00Z</dcterms:modified>
</cp:coreProperties>
</file>